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99B" w:rsidRDefault="009F0CAE">
      <w:pPr>
        <w:rPr>
          <w:u w:val="single"/>
        </w:rPr>
      </w:pPr>
      <w:r>
        <w:rPr>
          <w:u w:val="single"/>
        </w:rPr>
        <w:t>Canadian Law: Business:  Monday, February 25, 13</w:t>
      </w:r>
    </w:p>
    <w:p w:rsidR="008A5ACC" w:rsidRDefault="008A5ACC">
      <w:pPr>
        <w:rPr>
          <w:u w:val="single"/>
        </w:rPr>
      </w:pPr>
    </w:p>
    <w:p w:rsidR="008A5ACC" w:rsidRPr="001239BD" w:rsidRDefault="008A5ACC" w:rsidP="008A5ACC">
      <w:pPr>
        <w:pStyle w:val="ListParagraph"/>
        <w:numPr>
          <w:ilvl w:val="0"/>
          <w:numId w:val="1"/>
        </w:numPr>
        <w:rPr>
          <w:rFonts w:asciiTheme="majorHAnsi" w:hAnsiTheme="majorHAnsi"/>
        </w:rPr>
      </w:pPr>
      <w:r w:rsidRPr="001239BD">
        <w:rPr>
          <w:rFonts w:asciiTheme="majorHAnsi" w:hAnsiTheme="majorHAnsi"/>
        </w:rPr>
        <w:t xml:space="preserve">Quebec has a different system for sweepstakes and contests. </w:t>
      </w:r>
    </w:p>
    <w:p w:rsidR="008A5ACC" w:rsidRPr="001239BD" w:rsidRDefault="008A5ACC" w:rsidP="008A5ACC">
      <w:pPr>
        <w:pStyle w:val="ListParagraph"/>
        <w:numPr>
          <w:ilvl w:val="0"/>
          <w:numId w:val="1"/>
        </w:numPr>
        <w:rPr>
          <w:rFonts w:asciiTheme="majorHAnsi" w:hAnsiTheme="majorHAnsi"/>
        </w:rPr>
      </w:pPr>
      <w:r w:rsidRPr="001239BD">
        <w:rPr>
          <w:rFonts w:asciiTheme="majorHAnsi" w:hAnsiTheme="majorHAnsi"/>
        </w:rPr>
        <w:t xml:space="preserve">Provincial system is broken down to different sections; you have a family law section and small claims court. In small claims court the plaintiffs represents themselves. Small claims court is simpler to get into, the decisions are made fast, it only takes on cases where the disputes are less than $25,000. </w:t>
      </w:r>
    </w:p>
    <w:p w:rsidR="008A5ACC" w:rsidRPr="001239BD" w:rsidRDefault="008A5ACC" w:rsidP="008A5ACC">
      <w:pPr>
        <w:pStyle w:val="ListParagraph"/>
        <w:numPr>
          <w:ilvl w:val="0"/>
          <w:numId w:val="1"/>
        </w:numPr>
        <w:rPr>
          <w:rFonts w:asciiTheme="majorHAnsi" w:hAnsiTheme="majorHAnsi"/>
        </w:rPr>
      </w:pPr>
      <w:r w:rsidRPr="001239BD">
        <w:rPr>
          <w:rFonts w:asciiTheme="majorHAnsi" w:hAnsiTheme="majorHAnsi"/>
        </w:rPr>
        <w:t xml:space="preserve">Ontario Court of Appeal: there is an automatic right, that if you are not satisfied with the decision of a smaller court, you are automatically able to appeal to the court of appeal. Then if you are still not satisfied, than you can go to the Supreme Court. The common federal court in Canada is Supreme Court. The Supreme Court will look into the case and take into current precedent; do they need to take a look at the case? If the precedent currently deals with the issues than the Supreme Court will say no. If they are satisfied with the current law than the case will be refused. They will not tell you the reason why, that gets frustrating. </w:t>
      </w:r>
    </w:p>
    <w:p w:rsidR="008A5ACC" w:rsidRPr="001239BD" w:rsidRDefault="008A5ACC" w:rsidP="008A5ACC">
      <w:pPr>
        <w:pStyle w:val="ListParagraph"/>
        <w:numPr>
          <w:ilvl w:val="0"/>
          <w:numId w:val="1"/>
        </w:numPr>
        <w:rPr>
          <w:rFonts w:asciiTheme="majorHAnsi" w:hAnsiTheme="majorHAnsi"/>
        </w:rPr>
      </w:pPr>
      <w:r w:rsidRPr="001239BD">
        <w:rPr>
          <w:rFonts w:asciiTheme="majorHAnsi" w:hAnsiTheme="majorHAnsi"/>
        </w:rPr>
        <w:t xml:space="preserve">Class Action: Most recent example, cyno forest, a Chinese forestry company operating in Canada, it can be known as the largest corporate fraud in a Canadian industry. Bree X is another corporate fraud that said they founded gold in Indonesia and made people invest using that, but this fraud had no perpetuated, the CEO died and the head geologist died. Class Action – means there is a number of people who have the same statement of claims, instead of taking to the court individually, they go as a group. You don’t have to go as class, but it is cheaper and a lot more efficient to do so. </w:t>
      </w:r>
    </w:p>
    <w:p w:rsidR="008A5ACC" w:rsidRPr="001239BD" w:rsidRDefault="009F0CAE" w:rsidP="008A5ACC">
      <w:pPr>
        <w:pStyle w:val="ListParagraph"/>
        <w:numPr>
          <w:ilvl w:val="0"/>
          <w:numId w:val="1"/>
        </w:numPr>
        <w:rPr>
          <w:rFonts w:asciiTheme="majorHAnsi" w:hAnsiTheme="majorHAnsi"/>
        </w:rPr>
      </w:pPr>
      <w:r w:rsidRPr="001239BD">
        <w:rPr>
          <w:rFonts w:asciiTheme="majorHAnsi" w:hAnsiTheme="majorHAnsi"/>
        </w:rPr>
        <w:t xml:space="preserve">Another advantage of class action: lawyers are so expensive, every time you talk to them, they charge you a lot of money, 800 dollars an hour. In a class action, lawyers may take your case on a contingencies base. If they are successful in arguing on your behalf, and they win, they get a percentage of it. If they are unsuccessful then you don’t pay them. Most class actions take in a contingencies base, this is because it is hard to bill a lot of people for the same case, </w:t>
      </w:r>
      <w:r w:rsidR="00FD0286" w:rsidRPr="001239BD">
        <w:rPr>
          <w:rFonts w:asciiTheme="majorHAnsi" w:hAnsiTheme="majorHAnsi"/>
        </w:rPr>
        <w:t>and so</w:t>
      </w:r>
      <w:r w:rsidRPr="001239BD">
        <w:rPr>
          <w:rFonts w:asciiTheme="majorHAnsi" w:hAnsiTheme="majorHAnsi"/>
        </w:rPr>
        <w:t xml:space="preserve"> this part is easier. </w:t>
      </w:r>
    </w:p>
    <w:p w:rsidR="009F0CAE" w:rsidRPr="001239BD" w:rsidRDefault="009F0CAE" w:rsidP="008A5ACC">
      <w:pPr>
        <w:pStyle w:val="ListParagraph"/>
        <w:numPr>
          <w:ilvl w:val="0"/>
          <w:numId w:val="1"/>
        </w:numPr>
        <w:rPr>
          <w:rFonts w:asciiTheme="majorHAnsi" w:hAnsiTheme="majorHAnsi"/>
        </w:rPr>
      </w:pPr>
      <w:r w:rsidRPr="001239BD">
        <w:rPr>
          <w:rFonts w:asciiTheme="majorHAnsi" w:hAnsiTheme="majorHAnsi"/>
        </w:rPr>
        <w:t xml:space="preserve">What is articling: basically an internship, how long do you have to do that for, 1 year. Undergraduate minimum of two years, then 4 years of law school, 1 year of article and the bar emission course. </w:t>
      </w:r>
    </w:p>
    <w:p w:rsidR="009F0CAE" w:rsidRPr="001239BD" w:rsidRDefault="009F0CAE" w:rsidP="008A5ACC">
      <w:pPr>
        <w:pStyle w:val="ListParagraph"/>
        <w:numPr>
          <w:ilvl w:val="0"/>
          <w:numId w:val="1"/>
        </w:numPr>
        <w:rPr>
          <w:rFonts w:asciiTheme="majorHAnsi" w:hAnsiTheme="majorHAnsi"/>
        </w:rPr>
      </w:pPr>
      <w:r w:rsidRPr="001239BD">
        <w:rPr>
          <w:rFonts w:asciiTheme="majorHAnsi" w:hAnsiTheme="majorHAnsi"/>
        </w:rPr>
        <w:t xml:space="preserve">Medically </w:t>
      </w:r>
      <w:r w:rsidR="00FD0286" w:rsidRPr="001239BD">
        <w:rPr>
          <w:rFonts w:asciiTheme="majorHAnsi" w:hAnsiTheme="majorHAnsi"/>
        </w:rPr>
        <w:t>assisted</w:t>
      </w:r>
      <w:r w:rsidRPr="001239BD">
        <w:rPr>
          <w:rFonts w:asciiTheme="majorHAnsi" w:hAnsiTheme="majorHAnsi"/>
        </w:rPr>
        <w:t xml:space="preserve"> death: Quebec is challenging that, in Ontario that is unlawful. There are other nations that have adopted in certain instances forms of </w:t>
      </w:r>
      <w:r w:rsidR="00FD0286" w:rsidRPr="001239BD">
        <w:rPr>
          <w:rFonts w:asciiTheme="majorHAnsi" w:hAnsiTheme="majorHAnsi"/>
        </w:rPr>
        <w:t>medically</w:t>
      </w:r>
      <w:r w:rsidRPr="001239BD">
        <w:rPr>
          <w:rFonts w:asciiTheme="majorHAnsi" w:hAnsiTheme="majorHAnsi"/>
        </w:rPr>
        <w:t xml:space="preserve"> death. Quebec is saying that this is a health issue, and the province has the power to change it because it is a provincial law, and not federal. The federals will challenge it</w:t>
      </w:r>
      <w:r w:rsidR="00FD0286" w:rsidRPr="001239BD">
        <w:rPr>
          <w:rFonts w:asciiTheme="majorHAnsi" w:hAnsiTheme="majorHAnsi"/>
        </w:rPr>
        <w:t xml:space="preserve">. It will go to Supreme Court. </w:t>
      </w:r>
    </w:p>
    <w:p w:rsidR="00FD0286" w:rsidRPr="001239BD" w:rsidRDefault="00FD0286" w:rsidP="008A5ACC">
      <w:pPr>
        <w:pStyle w:val="ListParagraph"/>
        <w:numPr>
          <w:ilvl w:val="0"/>
          <w:numId w:val="1"/>
        </w:numPr>
        <w:rPr>
          <w:rFonts w:asciiTheme="majorHAnsi" w:hAnsiTheme="majorHAnsi"/>
        </w:rPr>
      </w:pPr>
      <w:r w:rsidRPr="001239BD">
        <w:rPr>
          <w:rFonts w:asciiTheme="majorHAnsi" w:hAnsiTheme="majorHAnsi"/>
        </w:rPr>
        <w:t>Alternative Dispute Resolution: This is a parallel system that has been developed. And various firms have been set up to specialize in ADR, if you have a legal issue and opt go to a court system, and you can go to an ADR. Then you will have the issue heard in a couple of weeks. You have two choices, Binding and non-</w:t>
      </w:r>
      <w:r w:rsidRPr="001239BD">
        <w:rPr>
          <w:rFonts w:asciiTheme="majorHAnsi" w:hAnsiTheme="majorHAnsi"/>
        </w:rPr>
        <w:lastRenderedPageBreak/>
        <w:t xml:space="preserve">binding. Binding: we agree to be bound by it Non-binding: you still have the choice to go to the court system. It is a parallel system that runs right next to the court system. It is more and more common, has been in place for ten years. Probably, 25-30% of cases are being death with ADR. </w:t>
      </w:r>
    </w:p>
    <w:p w:rsidR="00FD0286" w:rsidRPr="001239BD" w:rsidRDefault="00FD0286" w:rsidP="008A5ACC">
      <w:pPr>
        <w:pStyle w:val="ListParagraph"/>
        <w:numPr>
          <w:ilvl w:val="0"/>
          <w:numId w:val="1"/>
        </w:numPr>
        <w:rPr>
          <w:rFonts w:asciiTheme="majorHAnsi" w:hAnsiTheme="majorHAnsi"/>
        </w:rPr>
      </w:pPr>
      <w:r w:rsidRPr="001239BD">
        <w:rPr>
          <w:rFonts w:asciiTheme="majorHAnsi" w:hAnsiTheme="majorHAnsi"/>
        </w:rPr>
        <w:t xml:space="preserve">Contract Law </w:t>
      </w:r>
      <w:r w:rsidRPr="001239BD">
        <w:rPr>
          <w:rFonts w:asciiTheme="majorHAnsi" w:hAnsiTheme="majorHAnsi"/>
        </w:rPr>
        <w:sym w:font="Wingdings" w:char="F0E0"/>
      </w:r>
      <w:r w:rsidRPr="001239BD">
        <w:rPr>
          <w:rFonts w:asciiTheme="majorHAnsi" w:hAnsiTheme="majorHAnsi"/>
        </w:rPr>
        <w:t xml:space="preserve"> offer, someone comes up with an offer </w:t>
      </w:r>
      <w:r w:rsidRPr="001239BD">
        <w:rPr>
          <w:rFonts w:asciiTheme="majorHAnsi" w:hAnsiTheme="majorHAnsi"/>
        </w:rPr>
        <w:sym w:font="Wingdings" w:char="F0E0"/>
      </w:r>
      <w:r w:rsidRPr="001239BD">
        <w:rPr>
          <w:rFonts w:asciiTheme="majorHAnsi" w:hAnsiTheme="majorHAnsi"/>
        </w:rPr>
        <w:t xml:space="preserve"> people accept-&gt; welcome to the contract. </w:t>
      </w:r>
    </w:p>
    <w:p w:rsidR="00FD0286" w:rsidRPr="001239BD" w:rsidRDefault="00FD0286" w:rsidP="008A5ACC">
      <w:pPr>
        <w:pStyle w:val="ListParagraph"/>
        <w:numPr>
          <w:ilvl w:val="0"/>
          <w:numId w:val="1"/>
        </w:numPr>
        <w:rPr>
          <w:rFonts w:asciiTheme="majorHAnsi" w:hAnsiTheme="majorHAnsi"/>
        </w:rPr>
      </w:pPr>
      <w:r w:rsidRPr="001239BD">
        <w:rPr>
          <w:rFonts w:asciiTheme="majorHAnsi" w:hAnsiTheme="majorHAnsi"/>
        </w:rPr>
        <w:t xml:space="preserve">Offer, in order to enter a contract does it have to be a written offer? Most contracts it does not matter, if it is written or oral. IF you walk into a store, the offer is verbal. How do you prove that the contract existed? It comes down to </w:t>
      </w:r>
      <w:r w:rsidR="00CB3D44" w:rsidRPr="001239BD">
        <w:rPr>
          <w:rFonts w:asciiTheme="majorHAnsi" w:hAnsiTheme="majorHAnsi"/>
        </w:rPr>
        <w:t>credibility;</w:t>
      </w:r>
      <w:r w:rsidRPr="001239BD">
        <w:rPr>
          <w:rFonts w:asciiTheme="majorHAnsi" w:hAnsiTheme="majorHAnsi"/>
        </w:rPr>
        <w:t xml:space="preserve"> it all comes down to that. Well, how do you get rid of that, you write a contract, it’s the safe way to </w:t>
      </w:r>
      <w:r w:rsidR="00CB3D44" w:rsidRPr="001239BD">
        <w:rPr>
          <w:rFonts w:asciiTheme="majorHAnsi" w:hAnsiTheme="majorHAnsi"/>
        </w:rPr>
        <w:t>go?</w:t>
      </w:r>
      <w:r w:rsidRPr="001239BD">
        <w:rPr>
          <w:rFonts w:asciiTheme="majorHAnsi" w:hAnsiTheme="majorHAnsi"/>
        </w:rPr>
        <w:t xml:space="preserve"> An oral contract is just as binding as a </w:t>
      </w:r>
      <w:r w:rsidR="00CB3D44" w:rsidRPr="001239BD">
        <w:rPr>
          <w:rFonts w:asciiTheme="majorHAnsi" w:hAnsiTheme="majorHAnsi"/>
        </w:rPr>
        <w:t>write</w:t>
      </w:r>
      <w:r w:rsidRPr="001239BD">
        <w:rPr>
          <w:rFonts w:asciiTheme="majorHAnsi" w:hAnsiTheme="majorHAnsi"/>
        </w:rPr>
        <w:t xml:space="preserve"> contract, but if </w:t>
      </w:r>
      <w:r w:rsidR="00CB3D44" w:rsidRPr="001239BD">
        <w:rPr>
          <w:rFonts w:asciiTheme="majorHAnsi" w:hAnsiTheme="majorHAnsi"/>
        </w:rPr>
        <w:t>discrepancies occur</w:t>
      </w:r>
      <w:r w:rsidRPr="001239BD">
        <w:rPr>
          <w:rFonts w:asciiTheme="majorHAnsi" w:hAnsiTheme="majorHAnsi"/>
        </w:rPr>
        <w:t xml:space="preserve"> </w:t>
      </w:r>
      <w:r w:rsidR="00CB3D44" w:rsidRPr="001239BD">
        <w:rPr>
          <w:rFonts w:asciiTheme="majorHAnsi" w:hAnsiTheme="majorHAnsi"/>
        </w:rPr>
        <w:t>it’s</w:t>
      </w:r>
      <w:r w:rsidRPr="001239BD">
        <w:rPr>
          <w:rFonts w:asciiTheme="majorHAnsi" w:hAnsiTheme="majorHAnsi"/>
        </w:rPr>
        <w:t xml:space="preserve"> </w:t>
      </w:r>
      <w:r w:rsidR="00CB3D44" w:rsidRPr="001239BD">
        <w:rPr>
          <w:rFonts w:asciiTheme="majorHAnsi" w:hAnsiTheme="majorHAnsi"/>
        </w:rPr>
        <w:t>harder</w:t>
      </w:r>
      <w:r w:rsidRPr="001239BD">
        <w:rPr>
          <w:rFonts w:asciiTheme="majorHAnsi" w:hAnsiTheme="majorHAnsi"/>
        </w:rPr>
        <w:t xml:space="preserve"> to </w:t>
      </w:r>
      <w:r w:rsidR="00CB3D44" w:rsidRPr="001239BD">
        <w:rPr>
          <w:rFonts w:asciiTheme="majorHAnsi" w:hAnsiTheme="majorHAnsi"/>
        </w:rPr>
        <w:t>prove</w:t>
      </w:r>
      <w:r w:rsidRPr="001239BD">
        <w:rPr>
          <w:rFonts w:asciiTheme="majorHAnsi" w:hAnsiTheme="majorHAnsi"/>
        </w:rPr>
        <w:t xml:space="preserve">. </w:t>
      </w:r>
    </w:p>
    <w:p w:rsidR="00FD0286" w:rsidRPr="001239BD" w:rsidRDefault="00FD0286" w:rsidP="008A5ACC">
      <w:pPr>
        <w:pStyle w:val="ListParagraph"/>
        <w:numPr>
          <w:ilvl w:val="0"/>
          <w:numId w:val="1"/>
        </w:numPr>
        <w:rPr>
          <w:rFonts w:asciiTheme="majorHAnsi" w:hAnsiTheme="majorHAnsi"/>
        </w:rPr>
      </w:pPr>
      <w:r w:rsidRPr="001239BD">
        <w:rPr>
          <w:rFonts w:asciiTheme="majorHAnsi" w:hAnsiTheme="majorHAnsi"/>
        </w:rPr>
        <w:t xml:space="preserve">Statue of frauds: this says that some </w:t>
      </w:r>
      <w:r w:rsidR="00CB3D44" w:rsidRPr="001239BD">
        <w:rPr>
          <w:rFonts w:asciiTheme="majorHAnsi" w:hAnsiTheme="majorHAnsi"/>
        </w:rPr>
        <w:t>contracts</w:t>
      </w:r>
      <w:r w:rsidRPr="001239BD">
        <w:rPr>
          <w:rFonts w:asciiTheme="majorHAnsi" w:hAnsiTheme="majorHAnsi"/>
        </w:rPr>
        <w:t xml:space="preserve"> are so important, that we do now want to leave the terms to </w:t>
      </w:r>
      <w:r w:rsidR="00CB3D44" w:rsidRPr="001239BD">
        <w:rPr>
          <w:rFonts w:asciiTheme="majorHAnsi" w:hAnsiTheme="majorHAnsi"/>
        </w:rPr>
        <w:t>somebody</w:t>
      </w:r>
      <w:r w:rsidRPr="001239BD">
        <w:rPr>
          <w:rFonts w:asciiTheme="majorHAnsi" w:hAnsiTheme="majorHAnsi"/>
        </w:rPr>
        <w:t xml:space="preserve"> verbal </w:t>
      </w:r>
      <w:r w:rsidR="00CB3D44" w:rsidRPr="001239BD">
        <w:rPr>
          <w:rFonts w:asciiTheme="majorHAnsi" w:hAnsiTheme="majorHAnsi"/>
        </w:rPr>
        <w:t xml:space="preserve">exchange. An example, is ownership, contracts for land have to be in writing, you do not negotiate verbally.  Medical operations, power of maternity, have to be in writing. Employment relationships. Employment relationships that extend beyond one year have to be in writing. Prenuptial agreements, which enlist what assets, are yours and what are theirs. We have to distinguish an offer, between an offer, and an invitation for business. </w:t>
      </w:r>
    </w:p>
    <w:p w:rsidR="00CB3D44" w:rsidRPr="001239BD" w:rsidRDefault="00CB3D44" w:rsidP="008A5ACC">
      <w:pPr>
        <w:pStyle w:val="ListParagraph"/>
        <w:numPr>
          <w:ilvl w:val="0"/>
          <w:numId w:val="1"/>
        </w:numPr>
        <w:rPr>
          <w:rFonts w:asciiTheme="majorHAnsi" w:hAnsiTheme="majorHAnsi"/>
        </w:rPr>
      </w:pPr>
      <w:r w:rsidRPr="001239BD">
        <w:rPr>
          <w:rFonts w:asciiTheme="majorHAnsi" w:hAnsiTheme="majorHAnsi"/>
        </w:rPr>
        <w:t xml:space="preserve">When you see a price tag on a car, or any advertisements on a newspaper, those are invitations to do business. Only in certain situation will their advertisements be considered in contract law, but it will be considered misleading advertisement, it will be competition part. </w:t>
      </w:r>
    </w:p>
    <w:p w:rsidR="00CB3D44" w:rsidRPr="001239BD" w:rsidRDefault="00CB3D44" w:rsidP="008A5ACC">
      <w:pPr>
        <w:pStyle w:val="ListParagraph"/>
        <w:numPr>
          <w:ilvl w:val="0"/>
          <w:numId w:val="1"/>
        </w:numPr>
        <w:rPr>
          <w:rFonts w:asciiTheme="majorHAnsi" w:hAnsiTheme="majorHAnsi"/>
        </w:rPr>
      </w:pPr>
      <w:r w:rsidRPr="001239BD">
        <w:rPr>
          <w:rFonts w:asciiTheme="majorHAnsi" w:hAnsiTheme="majorHAnsi"/>
        </w:rPr>
        <w:t xml:space="preserve">Lapse: the reasonable period of time, for that offer to be still intact. An offer can come to en end, with a counter offer. The original offer can be off the table. </w:t>
      </w:r>
    </w:p>
    <w:p w:rsidR="00CB3D44" w:rsidRPr="001239BD" w:rsidRDefault="00CB3D44" w:rsidP="008A5ACC">
      <w:pPr>
        <w:pStyle w:val="ListParagraph"/>
        <w:numPr>
          <w:ilvl w:val="0"/>
          <w:numId w:val="1"/>
        </w:numPr>
        <w:rPr>
          <w:rFonts w:asciiTheme="majorHAnsi" w:hAnsiTheme="majorHAnsi"/>
        </w:rPr>
      </w:pPr>
      <w:r w:rsidRPr="001239BD">
        <w:rPr>
          <w:rFonts w:asciiTheme="majorHAnsi" w:hAnsiTheme="majorHAnsi"/>
        </w:rPr>
        <w:t xml:space="preserve">Toronto and Oakville: </w:t>
      </w:r>
      <w:r w:rsidR="000E3F4D" w:rsidRPr="001239BD">
        <w:rPr>
          <w:rFonts w:asciiTheme="majorHAnsi" w:hAnsiTheme="majorHAnsi"/>
        </w:rPr>
        <w:t xml:space="preserve">has the by law been breached? In order to determine that the bylaw has been breached, where was the contract formed, what jurisdiction. Was the contract formed in Toronto or in Oakville? When you have instantaneous forms of communications, the contract is formed when he </w:t>
      </w:r>
      <w:r w:rsidR="001239BD" w:rsidRPr="001239BD">
        <w:rPr>
          <w:rFonts w:asciiTheme="majorHAnsi" w:hAnsiTheme="majorHAnsi"/>
        </w:rPr>
        <w:t>offered</w:t>
      </w:r>
      <w:r w:rsidR="000E3F4D" w:rsidRPr="001239BD">
        <w:rPr>
          <w:rFonts w:asciiTheme="majorHAnsi" w:hAnsiTheme="majorHAnsi"/>
        </w:rPr>
        <w:t xml:space="preserve"> learns of acceptance. So who was the offerer? It was </w:t>
      </w:r>
      <w:r w:rsidR="001239BD" w:rsidRPr="001239BD">
        <w:rPr>
          <w:rFonts w:asciiTheme="majorHAnsi" w:hAnsiTheme="majorHAnsi"/>
        </w:rPr>
        <w:t>Onassis</w:t>
      </w:r>
      <w:r w:rsidR="000E3F4D" w:rsidRPr="001239BD">
        <w:rPr>
          <w:rFonts w:asciiTheme="majorHAnsi" w:hAnsiTheme="majorHAnsi"/>
        </w:rPr>
        <w:t xml:space="preserve">, where did he learn of acceptance, in Toronto, over the phone. Has the bylaw been breached, yes! He did not sell it, he BOUGHT it </w:t>
      </w:r>
      <w:r w:rsidR="001239BD" w:rsidRPr="001239BD">
        <w:rPr>
          <w:rFonts w:asciiTheme="majorHAnsi" w:hAnsiTheme="majorHAnsi"/>
        </w:rPr>
        <w:t>(not</w:t>
      </w:r>
      <w:r w:rsidR="000E3F4D" w:rsidRPr="001239BD">
        <w:rPr>
          <w:rFonts w:asciiTheme="majorHAnsi" w:hAnsiTheme="majorHAnsi"/>
        </w:rPr>
        <w:t xml:space="preserve"> with the initial contract of Peter) BUT when he SOLD it for human consumption he breached the bylaw right there. Peter breached the bylaw in the first instance, and </w:t>
      </w:r>
      <w:r w:rsidR="001239BD" w:rsidRPr="001239BD">
        <w:rPr>
          <w:rFonts w:asciiTheme="majorHAnsi" w:hAnsiTheme="majorHAnsi"/>
        </w:rPr>
        <w:t>Onassis</w:t>
      </w:r>
      <w:r w:rsidR="000E3F4D" w:rsidRPr="001239BD">
        <w:rPr>
          <w:rFonts w:asciiTheme="majorHAnsi" w:hAnsiTheme="majorHAnsi"/>
        </w:rPr>
        <w:t xml:space="preserve"> breaches the by law by selling it. </w:t>
      </w:r>
    </w:p>
    <w:p w:rsidR="005C6108" w:rsidRPr="001239BD" w:rsidRDefault="005C6108" w:rsidP="008A5ACC">
      <w:pPr>
        <w:pStyle w:val="ListParagraph"/>
        <w:numPr>
          <w:ilvl w:val="0"/>
          <w:numId w:val="1"/>
        </w:numPr>
        <w:rPr>
          <w:rFonts w:asciiTheme="majorHAnsi" w:hAnsiTheme="majorHAnsi"/>
        </w:rPr>
      </w:pPr>
      <w:r w:rsidRPr="001239BD">
        <w:rPr>
          <w:rFonts w:asciiTheme="majorHAnsi" w:hAnsiTheme="majorHAnsi"/>
        </w:rPr>
        <w:t xml:space="preserve">Acceptance: Silence, is silence an effective means of acceptance in a contract? Yes, it can be sometimes. If you have car insurance, how is it </w:t>
      </w:r>
      <w:r w:rsidR="001239BD" w:rsidRPr="001239BD">
        <w:rPr>
          <w:rFonts w:asciiTheme="majorHAnsi" w:hAnsiTheme="majorHAnsi"/>
        </w:rPr>
        <w:t>renewed</w:t>
      </w:r>
      <w:r w:rsidRPr="001239BD">
        <w:rPr>
          <w:rFonts w:asciiTheme="majorHAnsi" w:hAnsiTheme="majorHAnsi"/>
        </w:rPr>
        <w:t xml:space="preserve"> each year? Do you sit down and talk about the contract, not really, then just send you the new policy. Timing: </w:t>
      </w:r>
    </w:p>
    <w:p w:rsidR="005C6108" w:rsidRPr="001239BD" w:rsidRDefault="005C6108" w:rsidP="008A5ACC">
      <w:pPr>
        <w:pStyle w:val="ListParagraph"/>
        <w:numPr>
          <w:ilvl w:val="0"/>
          <w:numId w:val="1"/>
        </w:numPr>
        <w:rPr>
          <w:rFonts w:asciiTheme="majorHAnsi" w:hAnsiTheme="majorHAnsi"/>
        </w:rPr>
      </w:pPr>
      <w:r w:rsidRPr="001239BD">
        <w:rPr>
          <w:rFonts w:asciiTheme="majorHAnsi" w:hAnsiTheme="majorHAnsi"/>
        </w:rPr>
        <w:t xml:space="preserve">Consideration: Adequacy-it just has to be something of value that is being passed on between people. They court does not matter about adequacy. Peppercorn example; how much do you think each peppercorn costs, it can be a cent. If some offers you their car for a peppercorn, it is an offer, and there is something of value being traded of.  A </w:t>
      </w:r>
      <w:r w:rsidR="001239BD" w:rsidRPr="001239BD">
        <w:rPr>
          <w:rFonts w:asciiTheme="majorHAnsi" w:hAnsiTheme="majorHAnsi"/>
        </w:rPr>
        <w:t>gratuitous</w:t>
      </w:r>
      <w:r w:rsidRPr="001239BD">
        <w:rPr>
          <w:rFonts w:asciiTheme="majorHAnsi" w:hAnsiTheme="majorHAnsi"/>
        </w:rPr>
        <w:t xml:space="preserve"> promise: </w:t>
      </w:r>
      <w:r w:rsidR="001239BD" w:rsidRPr="001239BD">
        <w:rPr>
          <w:rFonts w:asciiTheme="majorHAnsi" w:hAnsiTheme="majorHAnsi"/>
        </w:rPr>
        <w:t xml:space="preserve">lacks consideration, it is not binding. Except, when you have the injurious reliance- the plaintiff had relied an example, Boutelia vs. Dalhousie University, Boutelia agreed to give the university money, they take her to lunch, and since it was such a generous gift we will build a new student resident and name it after Boutelia, and then she died. When she passed away about a week later, her children did not know about this, and the children wanted to keep the money. The university sued the children, and the university when asked about what was given in return for the generous offer, the university said “ we are naming a resident after your mother” Who wins? The children got to keep the money, why? There was no injurious reliance; the university did not do anything after the gift. If they had engaged in architects, or hired lawyers, had they done anything to expand upon their gratuitous reliance, the contract would have been binding. </w:t>
      </w:r>
    </w:p>
    <w:p w:rsidR="001239BD" w:rsidRPr="001239BD" w:rsidRDefault="001239BD" w:rsidP="008A5ACC">
      <w:pPr>
        <w:pStyle w:val="ListParagraph"/>
        <w:numPr>
          <w:ilvl w:val="0"/>
          <w:numId w:val="1"/>
        </w:numPr>
        <w:rPr>
          <w:rFonts w:asciiTheme="majorHAnsi" w:hAnsiTheme="majorHAnsi"/>
        </w:rPr>
      </w:pPr>
      <w:r w:rsidRPr="001239BD">
        <w:rPr>
          <w:rFonts w:asciiTheme="majorHAnsi" w:hAnsiTheme="majorHAnsi"/>
        </w:rPr>
        <w:t xml:space="preserve">What happens, you have a contract and there is a mistake, misrepresentation? Someone forced you to enter a contract under duress- duress usually revolves around some kind of physical abuse. </w:t>
      </w:r>
    </w:p>
    <w:p w:rsidR="001239BD" w:rsidRPr="001239BD" w:rsidRDefault="001239BD" w:rsidP="008A5ACC">
      <w:pPr>
        <w:pStyle w:val="ListParagraph"/>
        <w:numPr>
          <w:ilvl w:val="0"/>
          <w:numId w:val="1"/>
        </w:numPr>
        <w:rPr>
          <w:rFonts w:asciiTheme="majorHAnsi" w:hAnsiTheme="majorHAnsi"/>
        </w:rPr>
      </w:pPr>
      <w:r w:rsidRPr="001239BD">
        <w:rPr>
          <w:rFonts w:asciiTheme="majorHAnsi" w:hAnsiTheme="majorHAnsi"/>
        </w:rPr>
        <w:t>Jason vs. Leander case study: What can Jason do? 1) Can he sue Leander? Yes he cans 2) what can he claim? Breachment of contracts 3) Does he has to mitigate- is to minimize the loss. How can he do it? The contract is 11- 20</w:t>
      </w:r>
      <w:r w:rsidRPr="001239BD">
        <w:rPr>
          <w:rFonts w:asciiTheme="majorHAnsi" w:hAnsiTheme="majorHAnsi"/>
          <w:vertAlign w:val="superscript"/>
        </w:rPr>
        <w:t>th</w:t>
      </w:r>
      <w:r w:rsidRPr="001239BD">
        <w:rPr>
          <w:rFonts w:asciiTheme="majorHAnsi" w:hAnsiTheme="majorHAnsi"/>
        </w:rPr>
        <w:t>; he already knows by the 11</w:t>
      </w:r>
      <w:r w:rsidRPr="001239BD">
        <w:rPr>
          <w:rFonts w:asciiTheme="majorHAnsi" w:hAnsiTheme="majorHAnsi"/>
          <w:vertAlign w:val="superscript"/>
        </w:rPr>
        <w:t>th</w:t>
      </w:r>
      <w:r w:rsidRPr="001239BD">
        <w:rPr>
          <w:rFonts w:asciiTheme="majorHAnsi" w:hAnsiTheme="majorHAnsi"/>
        </w:rPr>
        <w:t xml:space="preserve"> that the contract has been broke. What damages aroused from that breach. So he finds another supplier, the only place that has the flowers is Montreal, is it reasonable for his to go all the way there for the flowers? Yes. He rents a truck to go to Montreal?  Can he claim that, yes? He need to hire an employee for the loading, can that be claimed is yes. They stop by McDonalds get some food? Is the claimable yes, they would not have need to go to that McDonalds if it wasn’t for the trip. They rent a room at a reasonable price, after the long trip, is it claimable? Yes. They go pick up the plants then they go to McDonalds, claimable yes. They come back, Jason opens the store at is but because of this trip he opens at p.m., but will he be able to claim lost profit, yes.  4) How would you assess damages? Will he win this case? Yes. What he did was reasonable, therefore claimable. </w:t>
      </w:r>
    </w:p>
    <w:p w:rsidR="001239BD" w:rsidRPr="001239BD" w:rsidRDefault="001239BD" w:rsidP="008A5ACC">
      <w:pPr>
        <w:pStyle w:val="ListParagraph"/>
        <w:numPr>
          <w:ilvl w:val="0"/>
          <w:numId w:val="1"/>
        </w:numPr>
        <w:rPr>
          <w:rFonts w:asciiTheme="majorHAnsi" w:hAnsiTheme="majorHAnsi"/>
        </w:rPr>
      </w:pPr>
      <w:r w:rsidRPr="001239BD">
        <w:rPr>
          <w:rFonts w:asciiTheme="majorHAnsi" w:hAnsiTheme="majorHAnsi"/>
        </w:rPr>
        <w:t xml:space="preserve">Tort Law: </w:t>
      </w:r>
      <w:r w:rsidRPr="001239BD">
        <w:rPr>
          <w:rFonts w:asciiTheme="majorHAnsi" w:hAnsiTheme="majorHAnsi" w:cs="Baskerville SemiBold"/>
        </w:rPr>
        <w:t>a wrongful act or an infringement of a right (other than under contract) leading to civil legal liability. The purpose is to correct wrongs. There are different</w:t>
      </w:r>
      <w:r>
        <w:rPr>
          <w:rFonts w:asciiTheme="majorHAnsi" w:hAnsiTheme="majorHAnsi" w:cs="Baskerville SemiBold"/>
        </w:rPr>
        <w:t xml:space="preserve"> types of </w:t>
      </w:r>
      <w:r w:rsidR="00B94BF7">
        <w:rPr>
          <w:rFonts w:asciiTheme="majorHAnsi" w:hAnsiTheme="majorHAnsi" w:cs="Baskerville SemiBold"/>
        </w:rPr>
        <w:t>torts</w:t>
      </w:r>
      <w:r w:rsidR="00B94BF7" w:rsidRPr="001239BD">
        <w:rPr>
          <w:rFonts w:asciiTheme="majorHAnsi" w:hAnsiTheme="majorHAnsi" w:cs="Baskerville SemiBold"/>
        </w:rPr>
        <w:t>;</w:t>
      </w:r>
      <w:r w:rsidRPr="001239BD">
        <w:rPr>
          <w:rFonts w:asciiTheme="majorHAnsi" w:hAnsiTheme="majorHAnsi" w:cs="Baskerville SemiBold"/>
        </w:rPr>
        <w:t xml:space="preserve"> there is defamation, slander, </w:t>
      </w:r>
      <w:r w:rsidR="00B94BF7" w:rsidRPr="001239BD">
        <w:rPr>
          <w:rFonts w:asciiTheme="majorHAnsi" w:hAnsiTheme="majorHAnsi" w:cs="Baskerville SemiBold"/>
        </w:rPr>
        <w:t>and trespass</w:t>
      </w:r>
      <w:r w:rsidRPr="001239BD">
        <w:rPr>
          <w:rFonts w:asciiTheme="majorHAnsi" w:hAnsiTheme="majorHAnsi" w:cs="Baskerville SemiBold"/>
        </w:rPr>
        <w:t xml:space="preserve">. </w:t>
      </w:r>
      <w:r>
        <w:rPr>
          <w:rFonts w:asciiTheme="majorHAnsi" w:hAnsiTheme="majorHAnsi" w:cs="Baskerville SemiBold"/>
        </w:rPr>
        <w:t xml:space="preserve">The common type of tort is negligence. In tort law we say, we owe others a duty of care. If we reach that standard and they suffer </w:t>
      </w:r>
      <w:r w:rsidR="00B94BF7">
        <w:rPr>
          <w:rFonts w:asciiTheme="majorHAnsi" w:hAnsiTheme="majorHAnsi" w:cs="Baskerville SemiBold"/>
        </w:rPr>
        <w:t>injuries</w:t>
      </w:r>
      <w:r>
        <w:rPr>
          <w:rFonts w:asciiTheme="majorHAnsi" w:hAnsiTheme="majorHAnsi" w:cs="Baskerville SemiBold"/>
        </w:rPr>
        <w:t>, we are responsible for it, if the injurious suffered by plaintiff is reasonable</w:t>
      </w:r>
      <w:r w:rsidR="00B94BF7">
        <w:rPr>
          <w:rFonts w:asciiTheme="majorHAnsi" w:hAnsiTheme="majorHAnsi" w:cs="Baskerville SemiBold"/>
        </w:rPr>
        <w:t xml:space="preserve">, standard, a breach, injury, a reasonably foreseeable, is there a possible connection between the actions and the injury caused (causation- remoteness) </w:t>
      </w:r>
    </w:p>
    <w:p w:rsidR="001239BD" w:rsidRPr="00B94BF7" w:rsidRDefault="001239BD" w:rsidP="008A5ACC">
      <w:pPr>
        <w:pStyle w:val="ListParagraph"/>
        <w:numPr>
          <w:ilvl w:val="0"/>
          <w:numId w:val="1"/>
        </w:numPr>
        <w:rPr>
          <w:rFonts w:asciiTheme="majorHAnsi" w:hAnsiTheme="majorHAnsi"/>
        </w:rPr>
      </w:pPr>
      <w:r>
        <w:rPr>
          <w:rFonts w:asciiTheme="majorHAnsi" w:hAnsiTheme="majorHAnsi" w:cs="Baskerville SemiBold"/>
        </w:rPr>
        <w:t xml:space="preserve">Duty of care </w:t>
      </w:r>
    </w:p>
    <w:p w:rsidR="00B94BF7" w:rsidRPr="00B94BF7" w:rsidRDefault="00B94BF7" w:rsidP="008A5ACC">
      <w:pPr>
        <w:pStyle w:val="ListParagraph"/>
        <w:numPr>
          <w:ilvl w:val="0"/>
          <w:numId w:val="1"/>
        </w:numPr>
        <w:rPr>
          <w:rFonts w:asciiTheme="majorHAnsi" w:hAnsiTheme="majorHAnsi"/>
        </w:rPr>
      </w:pPr>
      <w:r>
        <w:rPr>
          <w:rFonts w:asciiTheme="majorHAnsi" w:hAnsiTheme="majorHAnsi" w:cs="Baskerville SemiBold"/>
        </w:rPr>
        <w:t xml:space="preserve">Defenses: Apportionment Theory, </w:t>
      </w:r>
      <w:proofErr w:type="gramStart"/>
      <w:r>
        <w:rPr>
          <w:rFonts w:asciiTheme="majorHAnsi" w:hAnsiTheme="majorHAnsi" w:cs="Baskerville SemiBold"/>
        </w:rPr>
        <w:t>Contributory :</w:t>
      </w:r>
      <w:proofErr w:type="gramEnd"/>
      <w:r>
        <w:rPr>
          <w:rFonts w:asciiTheme="majorHAnsi" w:hAnsiTheme="majorHAnsi" w:cs="Baskerville SemiBold"/>
        </w:rPr>
        <w:t xml:space="preserve"> was it contributed </w:t>
      </w:r>
    </w:p>
    <w:p w:rsidR="00B94BF7" w:rsidRPr="001239BD" w:rsidRDefault="00B94BF7" w:rsidP="008A5ACC">
      <w:pPr>
        <w:pStyle w:val="ListParagraph"/>
        <w:numPr>
          <w:ilvl w:val="0"/>
          <w:numId w:val="1"/>
        </w:numPr>
        <w:rPr>
          <w:rFonts w:asciiTheme="majorHAnsi" w:hAnsiTheme="majorHAnsi"/>
        </w:rPr>
      </w:pPr>
      <w:bookmarkStart w:id="0" w:name="_GoBack"/>
      <w:bookmarkEnd w:id="0"/>
    </w:p>
    <w:p w:rsidR="001239BD" w:rsidRPr="001239BD" w:rsidRDefault="001239BD" w:rsidP="008A5ACC">
      <w:pPr>
        <w:pStyle w:val="ListParagraph"/>
        <w:numPr>
          <w:ilvl w:val="0"/>
          <w:numId w:val="1"/>
        </w:numPr>
        <w:rPr>
          <w:rFonts w:asciiTheme="majorHAnsi" w:hAnsiTheme="majorHAnsi"/>
        </w:rPr>
      </w:pPr>
      <w:r w:rsidRPr="001239BD">
        <w:rPr>
          <w:rFonts w:asciiTheme="majorHAnsi" w:hAnsiTheme="majorHAnsi"/>
        </w:rPr>
        <w:t xml:space="preserve">In terms of lawsuits is the difference between criminal act and civil act? Yes, criminal act you need to be found guilty. Civil Act: Whose responsible. </w:t>
      </w:r>
    </w:p>
    <w:sectPr w:rsidR="001239BD" w:rsidRPr="001239BD"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Baskerville SemiBold">
    <w:panose1 w:val="02020702070400020203"/>
    <w:charset w:val="00"/>
    <w:family w:val="auto"/>
    <w:pitch w:val="variable"/>
    <w:sig w:usb0="80000063" w:usb1="00000000" w:usb2="00000000"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91323"/>
    <w:multiLevelType w:val="hybridMultilevel"/>
    <w:tmpl w:val="988CC240"/>
    <w:lvl w:ilvl="0" w:tplc="9F200D4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ACC"/>
    <w:rsid w:val="000E3F4D"/>
    <w:rsid w:val="001239BD"/>
    <w:rsid w:val="004378B6"/>
    <w:rsid w:val="005C6108"/>
    <w:rsid w:val="008A5ACC"/>
    <w:rsid w:val="009F0CAE"/>
    <w:rsid w:val="00B94BF7"/>
    <w:rsid w:val="00BE499B"/>
    <w:rsid w:val="00CB3D44"/>
    <w:rsid w:val="00FD02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243C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ACC"/>
    <w:pPr>
      <w:ind w:left="720"/>
      <w:contextualSpacing/>
    </w:pPr>
  </w:style>
  <w:style w:type="character" w:styleId="PlaceholderText">
    <w:name w:val="Placeholder Text"/>
    <w:basedOn w:val="DefaultParagraphFont"/>
    <w:uiPriority w:val="99"/>
    <w:semiHidden/>
    <w:rsid w:val="008A5ACC"/>
    <w:rPr>
      <w:color w:val="808080"/>
    </w:rPr>
  </w:style>
  <w:style w:type="paragraph" w:styleId="BalloonText">
    <w:name w:val="Balloon Text"/>
    <w:basedOn w:val="Normal"/>
    <w:link w:val="BalloonTextChar"/>
    <w:uiPriority w:val="99"/>
    <w:semiHidden/>
    <w:unhideWhenUsed/>
    <w:rsid w:val="008A5ACC"/>
    <w:rPr>
      <w:rFonts w:ascii="Lucida Grande" w:hAnsi="Lucida Grande"/>
      <w:sz w:val="18"/>
      <w:szCs w:val="18"/>
    </w:rPr>
  </w:style>
  <w:style w:type="character" w:customStyle="1" w:styleId="BalloonTextChar">
    <w:name w:val="Balloon Text Char"/>
    <w:basedOn w:val="DefaultParagraphFont"/>
    <w:link w:val="BalloonText"/>
    <w:uiPriority w:val="99"/>
    <w:semiHidden/>
    <w:rsid w:val="008A5AC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ACC"/>
    <w:pPr>
      <w:ind w:left="720"/>
      <w:contextualSpacing/>
    </w:pPr>
  </w:style>
  <w:style w:type="character" w:styleId="PlaceholderText">
    <w:name w:val="Placeholder Text"/>
    <w:basedOn w:val="DefaultParagraphFont"/>
    <w:uiPriority w:val="99"/>
    <w:semiHidden/>
    <w:rsid w:val="008A5ACC"/>
    <w:rPr>
      <w:color w:val="808080"/>
    </w:rPr>
  </w:style>
  <w:style w:type="paragraph" w:styleId="BalloonText">
    <w:name w:val="Balloon Text"/>
    <w:basedOn w:val="Normal"/>
    <w:link w:val="BalloonTextChar"/>
    <w:uiPriority w:val="99"/>
    <w:semiHidden/>
    <w:unhideWhenUsed/>
    <w:rsid w:val="008A5ACC"/>
    <w:rPr>
      <w:rFonts w:ascii="Lucida Grande" w:hAnsi="Lucida Grande"/>
      <w:sz w:val="18"/>
      <w:szCs w:val="18"/>
    </w:rPr>
  </w:style>
  <w:style w:type="character" w:customStyle="1" w:styleId="BalloonTextChar">
    <w:name w:val="Balloon Text Char"/>
    <w:basedOn w:val="DefaultParagraphFont"/>
    <w:link w:val="BalloonText"/>
    <w:uiPriority w:val="99"/>
    <w:semiHidden/>
    <w:rsid w:val="008A5AC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1399</Words>
  <Characters>7977</Characters>
  <Application>Microsoft Macintosh Word</Application>
  <DocSecurity>0</DocSecurity>
  <Lines>66</Lines>
  <Paragraphs>18</Paragraphs>
  <ScaleCrop>false</ScaleCrop>
  <Company/>
  <LinksUpToDate>false</LinksUpToDate>
  <CharactersWithSpaces>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2013-02-25T22:09:00Z</dcterms:created>
  <dcterms:modified xsi:type="dcterms:W3CDTF">2013-02-25T23:57:00Z</dcterms:modified>
</cp:coreProperties>
</file>